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D3" w:rsidRPr="00D111D3" w:rsidRDefault="00D111D3" w:rsidP="00D111D3">
      <w:pPr>
        <w:spacing w:after="0" w:line="0" w:lineRule="atLeast"/>
        <w:ind w:firstLine="4111"/>
        <w:jc w:val="center"/>
        <w:outlineLvl w:val="1"/>
        <w:rPr>
          <w:rFonts w:ascii="Times New Roman" w:eastAsia="Sylfaen" w:hAnsi="Times New Roman" w:cs="Times New Roman"/>
          <w:b/>
          <w:sz w:val="24"/>
          <w:szCs w:val="21"/>
        </w:rPr>
      </w:pPr>
      <w:bookmarkStart w:id="0" w:name="bookmark1"/>
      <w:r w:rsidRPr="00D111D3">
        <w:rPr>
          <w:rFonts w:ascii="Times New Roman" w:eastAsia="Sylfaen" w:hAnsi="Times New Roman" w:cs="Times New Roman"/>
          <w:b/>
          <w:sz w:val="24"/>
          <w:szCs w:val="21"/>
        </w:rPr>
        <w:t>«УТВЕРЖДАЮ»</w:t>
      </w:r>
    </w:p>
    <w:p w:rsidR="00D111D3" w:rsidRPr="00D111D3" w:rsidRDefault="00D111D3" w:rsidP="00D111D3">
      <w:pPr>
        <w:spacing w:after="0" w:line="0" w:lineRule="atLeast"/>
        <w:ind w:firstLine="4111"/>
        <w:jc w:val="center"/>
        <w:outlineLvl w:val="1"/>
        <w:rPr>
          <w:rFonts w:ascii="Times New Roman" w:eastAsia="Sylfaen" w:hAnsi="Times New Roman" w:cs="Times New Roman"/>
          <w:sz w:val="24"/>
          <w:szCs w:val="21"/>
        </w:rPr>
      </w:pPr>
      <w:r w:rsidRPr="00D111D3">
        <w:rPr>
          <w:rFonts w:ascii="Times New Roman" w:eastAsia="Sylfaen" w:hAnsi="Times New Roman" w:cs="Times New Roman"/>
          <w:sz w:val="24"/>
          <w:szCs w:val="21"/>
        </w:rPr>
        <w:t xml:space="preserve">Директор </w:t>
      </w:r>
      <w:r>
        <w:rPr>
          <w:rFonts w:ascii="Times New Roman" w:eastAsia="Sylfaen" w:hAnsi="Times New Roman" w:cs="Times New Roman"/>
          <w:sz w:val="24"/>
          <w:szCs w:val="21"/>
        </w:rPr>
        <w:t>МОБУ «</w:t>
      </w:r>
      <w:proofErr w:type="spellStart"/>
      <w:r>
        <w:rPr>
          <w:rFonts w:ascii="Times New Roman" w:eastAsia="Sylfaen" w:hAnsi="Times New Roman" w:cs="Times New Roman"/>
          <w:sz w:val="24"/>
          <w:szCs w:val="21"/>
        </w:rPr>
        <w:t>Вышнереутчанская</w:t>
      </w:r>
      <w:proofErr w:type="spellEnd"/>
      <w:r>
        <w:rPr>
          <w:rFonts w:ascii="Times New Roman" w:eastAsia="Sylfaen" w:hAnsi="Times New Roman" w:cs="Times New Roman"/>
          <w:sz w:val="24"/>
          <w:szCs w:val="21"/>
        </w:rPr>
        <w:t xml:space="preserve"> средняя общеобразовательная школа</w:t>
      </w:r>
    </w:p>
    <w:p w:rsidR="00D111D3" w:rsidRPr="00D111D3" w:rsidRDefault="00D111D3" w:rsidP="00D111D3">
      <w:pPr>
        <w:spacing w:after="0" w:line="0" w:lineRule="atLeast"/>
        <w:ind w:firstLine="4111"/>
        <w:jc w:val="center"/>
        <w:outlineLvl w:val="1"/>
        <w:rPr>
          <w:rFonts w:ascii="Times New Roman" w:eastAsia="Sylfaen" w:hAnsi="Times New Roman" w:cs="Times New Roman"/>
          <w:sz w:val="18"/>
          <w:szCs w:val="18"/>
        </w:rPr>
      </w:pPr>
    </w:p>
    <w:p w:rsidR="00D111D3" w:rsidRPr="00D111D3" w:rsidRDefault="00D111D3" w:rsidP="00D111D3">
      <w:pPr>
        <w:spacing w:after="0" w:line="0" w:lineRule="atLeast"/>
        <w:ind w:firstLine="4111"/>
        <w:jc w:val="center"/>
        <w:outlineLvl w:val="1"/>
        <w:rPr>
          <w:rFonts w:ascii="Times New Roman" w:eastAsia="Sylfaen" w:hAnsi="Times New Roman" w:cs="Times New Roman"/>
          <w:sz w:val="24"/>
          <w:szCs w:val="21"/>
        </w:rPr>
      </w:pPr>
      <w:r w:rsidRPr="00D111D3">
        <w:rPr>
          <w:rFonts w:ascii="Times New Roman" w:eastAsia="Sylfaen" w:hAnsi="Times New Roman" w:cs="Times New Roman"/>
          <w:sz w:val="24"/>
          <w:szCs w:val="21"/>
        </w:rPr>
        <w:t>____________________</w:t>
      </w:r>
      <w:proofErr w:type="spellStart"/>
      <w:r>
        <w:rPr>
          <w:rFonts w:ascii="Times New Roman" w:eastAsia="Sylfaen" w:hAnsi="Times New Roman" w:cs="Times New Roman"/>
          <w:sz w:val="24"/>
          <w:szCs w:val="21"/>
        </w:rPr>
        <w:t>З.А.Калашникова</w:t>
      </w:r>
      <w:proofErr w:type="spellEnd"/>
    </w:p>
    <w:p w:rsidR="00D111D3" w:rsidRPr="00D111D3" w:rsidRDefault="00E104AA" w:rsidP="00D111D3">
      <w:pPr>
        <w:spacing w:after="0" w:line="0" w:lineRule="atLeast"/>
        <w:ind w:firstLine="4111"/>
        <w:jc w:val="center"/>
        <w:outlineLvl w:val="1"/>
        <w:rPr>
          <w:rFonts w:ascii="Times New Roman" w:eastAsia="Sylfaen" w:hAnsi="Times New Roman" w:cs="Times New Roman"/>
          <w:sz w:val="24"/>
          <w:szCs w:val="21"/>
        </w:rPr>
      </w:pPr>
      <w:r>
        <w:rPr>
          <w:rFonts w:ascii="Times New Roman" w:eastAsia="Sylfaen" w:hAnsi="Times New Roman" w:cs="Times New Roman"/>
          <w:sz w:val="24"/>
          <w:szCs w:val="21"/>
        </w:rPr>
        <w:t>01.08</w:t>
      </w:r>
      <w:r w:rsidR="00D111D3" w:rsidRPr="00D111D3">
        <w:rPr>
          <w:rFonts w:ascii="Times New Roman" w:eastAsia="Sylfaen" w:hAnsi="Times New Roman" w:cs="Times New Roman"/>
          <w:sz w:val="24"/>
          <w:szCs w:val="21"/>
        </w:rPr>
        <w:t>.2017  года</w:t>
      </w:r>
    </w:p>
    <w:p w:rsidR="00D111D3" w:rsidRPr="00D111D3" w:rsidRDefault="00D111D3" w:rsidP="00D1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0"/>
      <w:bookmarkEnd w:id="1"/>
    </w:p>
    <w:p w:rsidR="00D111D3" w:rsidRPr="00D111D3" w:rsidRDefault="00D111D3" w:rsidP="00D1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</w:t>
      </w:r>
    </w:p>
    <w:p w:rsidR="00D111D3" w:rsidRPr="00D111D3" w:rsidRDefault="00D111D3" w:rsidP="00D1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ответственного лица образовательного учреждения  </w:t>
      </w:r>
    </w:p>
    <w:p w:rsidR="00D111D3" w:rsidRPr="00D111D3" w:rsidRDefault="00D111D3" w:rsidP="00D1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мероприятий по антитеррористической защите объекта</w:t>
      </w:r>
    </w:p>
    <w:p w:rsidR="00D111D3" w:rsidRPr="00D111D3" w:rsidRDefault="00D111D3" w:rsidP="00D1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1D3" w:rsidRPr="00D111D3" w:rsidRDefault="00D111D3" w:rsidP="00D1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111D3" w:rsidRPr="00D111D3" w:rsidRDefault="00D111D3" w:rsidP="00D111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1D3" w:rsidRPr="00D111D3" w:rsidRDefault="00D111D3" w:rsidP="00D111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инструкцией устанавливаются права и обязанности ответственного лица образовательного учреждения за выполнение  мероприятий по антитеррористической защите объекта.</w:t>
      </w:r>
    </w:p>
    <w:p w:rsidR="00D111D3" w:rsidRPr="00D111D3" w:rsidRDefault="00D111D3" w:rsidP="00D111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ответственного лица за выполнение мероприятий по антитеррористической защите образовательного учреждения осуществляется приказом  руководителя.</w:t>
      </w:r>
    </w:p>
    <w:p w:rsidR="00D111D3" w:rsidRPr="00D111D3" w:rsidRDefault="00D111D3" w:rsidP="00D111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за выполнение мероприятий по антитеррористической защите должен  изучить и  знать:</w:t>
      </w:r>
    </w:p>
    <w:p w:rsidR="00D111D3" w:rsidRPr="00D111D3" w:rsidRDefault="00D111D3" w:rsidP="00D111D3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Конституции РФ, законов РФ, указов и распоряжений Президента РФ, постановлений и распоряжений Правительства РФ, законодательство Кемеровской области, постановления и распоряжения Губернатора Кемеровской области, муниципального органа управления образованием, департамента образования и науки Кемеровской области, иные нормативные правовые документы, нормы и требования по вопросам организации общественной безопасности и антитеррористической защиты образовательных учреждений;</w:t>
      </w:r>
      <w:proofErr w:type="gramEnd"/>
    </w:p>
    <w:p w:rsidR="00D111D3" w:rsidRPr="00D111D3" w:rsidRDefault="00D111D3" w:rsidP="00D111D3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административного, трудового, уголовного законодательства, основные правила и нормы охраны труда, пожарной и электрической безопасности в части организации безопасного функционирования образовательного учреждения;</w:t>
      </w:r>
    </w:p>
    <w:p w:rsidR="00D111D3" w:rsidRPr="00D111D3" w:rsidRDefault="00D111D3" w:rsidP="00D111D3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обеспечения гражданской обороны, противопожарной защиты и действий персонала образовательного учреждения в чрезвычайных ситуациях;</w:t>
      </w:r>
    </w:p>
    <w:p w:rsidR="00D111D3" w:rsidRPr="00D111D3" w:rsidRDefault="00D111D3" w:rsidP="00D111D3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обстановки вокруг образовательного учреждения, требования по обеспечению технической </w:t>
      </w:r>
      <w:proofErr w:type="spellStart"/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укрепленности</w:t>
      </w:r>
      <w:proofErr w:type="spellEnd"/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антитеррористической защиты объекта;</w:t>
      </w:r>
    </w:p>
    <w:p w:rsidR="00D111D3" w:rsidRPr="00D111D3" w:rsidRDefault="00D111D3" w:rsidP="00D111D3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пропускного режима;</w:t>
      </w:r>
    </w:p>
    <w:p w:rsidR="00D111D3" w:rsidRPr="00D111D3" w:rsidRDefault="00D111D3" w:rsidP="00D111D3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 образовательного учреждения;</w:t>
      </w:r>
    </w:p>
    <w:p w:rsidR="00D111D3" w:rsidRPr="00D111D3" w:rsidRDefault="00D111D3" w:rsidP="00D111D3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 ситуации; </w:t>
      </w:r>
    </w:p>
    <w:p w:rsidR="00D111D3" w:rsidRPr="00D111D3" w:rsidRDefault="00D111D3" w:rsidP="00D111D3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ведения делопроизводства и владения компьютерной техникой.</w:t>
      </w:r>
    </w:p>
    <w:p w:rsidR="00D111D3" w:rsidRPr="00D111D3" w:rsidRDefault="00D111D3" w:rsidP="00D1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D3" w:rsidRPr="00D111D3" w:rsidRDefault="00D111D3" w:rsidP="00D1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Должностные обязанности</w:t>
      </w:r>
    </w:p>
    <w:p w:rsidR="00D111D3" w:rsidRPr="00D111D3" w:rsidRDefault="00D111D3" w:rsidP="00D1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D3" w:rsidRPr="00D111D3" w:rsidRDefault="00D111D3" w:rsidP="00D111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лицо, ответственное за выполнение мероприятий по антитеррористической  защите,  возлагаются следующие обязанности: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</w:t>
      </w: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образования, по вопросам обеспечения общественной  безопасности и антитеррористической защиты образовательного учреждения;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обеспечение охранной деятельности и пропускного режима на территории образовательного учреждения;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руководителю образовательного учреждения по совершенствованию системы мер безопасности и антитеррористической защиты объекта;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совершении диверсионно-террористического акта, экстремистской акции;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 образовательного учреждения;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 образовательного учреждения, техногенным авариям и происшествиям;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общественностью по вопросам обеспечения общественного порядка и антитеррористической защиты образовательного учреждения.</w:t>
      </w:r>
    </w:p>
    <w:p w:rsidR="00D111D3" w:rsidRPr="00D111D3" w:rsidRDefault="00D111D3" w:rsidP="00D1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1D3" w:rsidRPr="00D111D3" w:rsidRDefault="00D111D3" w:rsidP="00D11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</w:t>
      </w:r>
    </w:p>
    <w:p w:rsidR="00D111D3" w:rsidRPr="00D111D3" w:rsidRDefault="00D111D3" w:rsidP="00D111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1D3" w:rsidRPr="00D111D3" w:rsidRDefault="00D111D3" w:rsidP="00D111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за выполнение мероприятий по антитеррористической защите имеет право:</w:t>
      </w:r>
    </w:p>
    <w:p w:rsidR="00D111D3" w:rsidRPr="00D111D3" w:rsidRDefault="00D111D3" w:rsidP="00D111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подписывать и визировать документы в пределах своей компетенции;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инициировать и </w:t>
      </w:r>
      <w:proofErr w:type="gramStart"/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совещания по вопросам антитеррористической зашиты</w:t>
      </w:r>
      <w:proofErr w:type="gramEnd"/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учреждения, обеспечения общественной безопасности на объекте;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от руководства и сотрудников образовательного учреждения необходимую информацию и документы по вопросам обеспечения  общественной безопасности и антитеррористической защиты объекта;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распоряжения сотрудникам образовательного учреждения 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вносить дополнения, изменения в инструкции по мерам безопасности;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проверки состояния </w:t>
      </w:r>
      <w:proofErr w:type="spellStart"/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охраны, функционирования и выполнения установленного распорядка, правил пропускного режима;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безопасности, антитеррористической защиты образовательного учреждения;</w:t>
      </w:r>
    </w:p>
    <w:p w:rsidR="00D111D3" w:rsidRPr="00D111D3" w:rsidRDefault="00D111D3" w:rsidP="00D111D3">
      <w:pPr>
        <w:numPr>
          <w:ilvl w:val="0"/>
          <w:numId w:val="1"/>
        </w:numPr>
        <w:tabs>
          <w:tab w:val="num" w:pos="1451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1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руководителя образовательного учреждения представительствовать в различных органах и организациях по вопросам, входящим в его компетенцию.</w:t>
      </w:r>
      <w:r w:rsidRPr="00D111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111D3" w:rsidRPr="00D111D3" w:rsidRDefault="00D111D3" w:rsidP="00D11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6D" w:rsidRDefault="004C5C6D"/>
    <w:sectPr w:rsidR="004C5C6D" w:rsidSect="00D111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7C80"/>
    <w:multiLevelType w:val="singleLevel"/>
    <w:tmpl w:val="5518088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24"/>
    <w:rsid w:val="004C5C6D"/>
    <w:rsid w:val="00D111D3"/>
    <w:rsid w:val="00E104AA"/>
    <w:rsid w:val="00FB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2018-12-02T17:06:00Z</dcterms:created>
  <dcterms:modified xsi:type="dcterms:W3CDTF">2018-12-02T17:14:00Z</dcterms:modified>
</cp:coreProperties>
</file>